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方正小标宋简体" w:hAnsi="方正小标宋简体" w:eastAsia="方正小标宋简体" w:cs="方正小标宋简体"/>
          <w:b w:val="0"/>
          <w:bCs/>
          <w:i w:val="0"/>
          <w:caps w:val="0"/>
          <w:color w:val="auto"/>
          <w:spacing w:val="0"/>
          <w:sz w:val="44"/>
          <w:szCs w:val="44"/>
          <w:shd w:val="clear" w:color="auto" w:fill="FFFFFF"/>
        </w:rPr>
      </w:pPr>
      <w:bookmarkStart w:id="0" w:name="_GoBack"/>
      <w:bookmarkEnd w:id="0"/>
      <w:r>
        <w:rPr>
          <w:rStyle w:val="6"/>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《内蒙古自治区</w:t>
      </w:r>
      <w:r>
        <w:rPr>
          <w:rStyle w:val="6"/>
          <w:rFonts w:hint="eastAsia" w:ascii="方正小标宋简体" w:hAnsi="方正小标宋简体" w:eastAsia="方正小标宋简体" w:cs="方正小标宋简体"/>
          <w:b w:val="0"/>
          <w:bCs/>
          <w:i w:val="0"/>
          <w:caps w:val="0"/>
          <w:color w:val="auto"/>
          <w:spacing w:val="0"/>
          <w:sz w:val="44"/>
          <w:szCs w:val="44"/>
          <w:shd w:val="clear" w:color="auto" w:fill="FFFFFF"/>
        </w:rPr>
        <w:t>药品监管领域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pPr>
      <w:r>
        <w:rPr>
          <w:rStyle w:val="6"/>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行政处罚</w:t>
      </w:r>
      <w:r>
        <w:rPr>
          <w:rStyle w:val="6"/>
          <w:rFonts w:hint="eastAsia" w:ascii="方正小标宋简体" w:hAnsi="方正小标宋简体" w:eastAsia="方正小标宋简体" w:cs="方正小标宋简体"/>
          <w:b w:val="0"/>
          <w:bCs/>
          <w:i w:val="0"/>
          <w:caps w:val="0"/>
          <w:color w:val="auto"/>
          <w:spacing w:val="0"/>
          <w:sz w:val="44"/>
          <w:szCs w:val="44"/>
          <w:shd w:val="clear" w:color="auto" w:fill="FFFFFF"/>
        </w:rPr>
        <w:t>免罚</w:t>
      </w:r>
      <w:r>
        <w:rPr>
          <w:rStyle w:val="6"/>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和包容审慎监管的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pPr>
      <w:r>
        <w:rPr>
          <w:rStyle w:val="6"/>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实施意见（征求意见稿）》</w:t>
      </w: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起草说明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为进一步优化营商环境，</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落实</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自治区党委、政府优化营商环境决策部署，探索建立药品监管初次违法、轻微违法行为容错纠错机制</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推行包容审慎监管措施，</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自治区药监局起草了《</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内蒙古自治区药品监管领域行政处罚免罚和包容审慎监管的实施意见（征求意见稿）》（以下简称《实施意见》）。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caps w:val="0"/>
          <w:color w:val="000000"/>
          <w:spacing w:val="0"/>
          <w:kern w:val="0"/>
          <w:sz w:val="32"/>
          <w:szCs w:val="32"/>
          <w:shd w:val="clear" w:color="auto" w:fill="FFFFFF"/>
          <w:lang w:val="en-US" w:eastAsia="zh-CN" w:bidi="ar"/>
        </w:rPr>
      </w:pPr>
      <w:r>
        <w:rPr>
          <w:rFonts w:hint="eastAsia" w:ascii="黑体" w:hAnsi="黑体" w:eastAsia="黑体" w:cs="黑体"/>
          <w:i w:val="0"/>
          <w:caps w:val="0"/>
          <w:color w:val="000000"/>
          <w:spacing w:val="0"/>
          <w:kern w:val="0"/>
          <w:sz w:val="32"/>
          <w:szCs w:val="32"/>
          <w:shd w:val="clear" w:color="auto" w:fill="FFFFFF"/>
          <w:lang w:val="en-US" w:eastAsia="zh-CN" w:bidi="ar"/>
        </w:rPr>
        <w:t>一、起草依据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《实施意见》起草的主要依据是《中华人民共和国行政处罚法》《</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优化营商环境条例》</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《中华人民共和国药品管理法》《医疗器械监督管理条例》《化妆品监督管理条例》等法律、法规，以及党中央、国务院和自治区党委、政府有关贯彻实施行政处罚法和优化营商环境工作精神。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黑体" w:hAnsi="黑体" w:eastAsia="黑体" w:cs="黑体"/>
          <w:i w:val="0"/>
          <w:caps w:val="0"/>
          <w:color w:val="000000"/>
          <w:spacing w:val="0"/>
          <w:kern w:val="0"/>
          <w:sz w:val="32"/>
          <w:szCs w:val="32"/>
          <w:shd w:val="clear" w:color="auto" w:fill="FFFFFF"/>
          <w:lang w:val="en-US" w:eastAsia="zh-CN" w:bidi="ar"/>
        </w:rPr>
      </w:pPr>
      <w:r>
        <w:rPr>
          <w:rFonts w:hint="eastAsia" w:ascii="黑体" w:hAnsi="黑体" w:eastAsia="黑体" w:cs="黑体"/>
          <w:i w:val="0"/>
          <w:caps w:val="0"/>
          <w:color w:val="000000"/>
          <w:spacing w:val="0"/>
          <w:kern w:val="0"/>
          <w:sz w:val="32"/>
          <w:szCs w:val="32"/>
          <w:shd w:val="clear" w:color="auto" w:fill="FFFFFF"/>
          <w:lang w:val="en-US" w:eastAsia="zh-CN" w:bidi="ar"/>
        </w:rPr>
        <w:t>二、起草过程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right="0" w:rightChars="0" w:firstLine="640" w:firstLineChars="200"/>
        <w:jc w:val="left"/>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202</w:t>
      </w:r>
      <w:r>
        <w:rPr>
          <w:rFonts w:hint="eastAsia" w:ascii="方正仿宋_GBK" w:hAnsi="方正仿宋_GBK" w:eastAsia="方正仿宋_GBK" w:cs="方正仿宋_GBK"/>
          <w:i w:val="0"/>
          <w:caps w:val="0"/>
          <w:color w:val="auto"/>
          <w:spacing w:val="0"/>
          <w:sz w:val="32"/>
          <w:szCs w:val="32"/>
          <w:shd w:val="clear" w:color="auto" w:fill="FFFFFF"/>
          <w:lang w:val="en-US" w:eastAsia="zh-CN"/>
        </w:rPr>
        <w:t>3</w:t>
      </w:r>
      <w:r>
        <w:rPr>
          <w:rFonts w:hint="eastAsia" w:ascii="方正仿宋_GBK" w:hAnsi="方正仿宋_GBK" w:eastAsia="方正仿宋_GBK" w:cs="方正仿宋_GBK"/>
          <w:i w:val="0"/>
          <w:caps w:val="0"/>
          <w:color w:val="auto"/>
          <w:spacing w:val="0"/>
          <w:sz w:val="32"/>
          <w:szCs w:val="32"/>
          <w:shd w:val="clear" w:color="auto" w:fill="FFFFFF"/>
        </w:rPr>
        <w:t>年</w:t>
      </w:r>
      <w:r>
        <w:rPr>
          <w:rFonts w:hint="eastAsia" w:ascii="方正仿宋_GBK" w:hAnsi="方正仿宋_GBK" w:eastAsia="方正仿宋_GBK" w:cs="方正仿宋_GBK"/>
          <w:i w:val="0"/>
          <w:caps w:val="0"/>
          <w:color w:val="auto"/>
          <w:spacing w:val="0"/>
          <w:sz w:val="32"/>
          <w:szCs w:val="32"/>
          <w:shd w:val="clear" w:color="auto" w:fill="FFFFFF"/>
          <w:lang w:val="en-US" w:eastAsia="zh-CN"/>
        </w:rPr>
        <w:t>8</w:t>
      </w:r>
      <w:r>
        <w:rPr>
          <w:rFonts w:hint="eastAsia" w:ascii="方正仿宋_GBK" w:hAnsi="方正仿宋_GBK" w:eastAsia="方正仿宋_GBK" w:cs="方正仿宋_GBK"/>
          <w:i w:val="0"/>
          <w:caps w:val="0"/>
          <w:color w:val="auto"/>
          <w:spacing w:val="0"/>
          <w:sz w:val="32"/>
          <w:szCs w:val="32"/>
          <w:shd w:val="clear" w:color="auto" w:fill="FFFFFF"/>
        </w:rPr>
        <w:t>月，</w:t>
      </w:r>
      <w:r>
        <w:rPr>
          <w:rFonts w:hint="eastAsia" w:ascii="方正仿宋_GBK" w:hAnsi="方正仿宋_GBK" w:eastAsia="方正仿宋_GBK" w:cs="方正仿宋_GBK"/>
          <w:i w:val="0"/>
          <w:caps w:val="0"/>
          <w:color w:val="auto"/>
          <w:spacing w:val="0"/>
          <w:sz w:val="32"/>
          <w:szCs w:val="32"/>
          <w:shd w:val="clear" w:color="auto" w:fill="FFFFFF"/>
          <w:lang w:eastAsia="zh-CN"/>
        </w:rPr>
        <w:t>内蒙古自治区药监局</w:t>
      </w:r>
      <w:r>
        <w:rPr>
          <w:rFonts w:hint="eastAsia" w:ascii="方正仿宋_GBK" w:hAnsi="方正仿宋_GBK" w:eastAsia="方正仿宋_GBK" w:cs="方正仿宋_GBK"/>
          <w:i w:val="0"/>
          <w:caps w:val="0"/>
          <w:color w:val="auto"/>
          <w:spacing w:val="0"/>
          <w:sz w:val="32"/>
          <w:szCs w:val="32"/>
          <w:shd w:val="clear" w:color="auto" w:fill="FFFFFF"/>
        </w:rPr>
        <w:t>组织起草了</w:t>
      </w:r>
      <w:r>
        <w:rPr>
          <w:rFonts w:hint="eastAsia" w:ascii="方正仿宋_GBK" w:hAnsi="方正仿宋_GBK" w:eastAsia="方正仿宋_GBK" w:cs="方正仿宋_GBK"/>
          <w:b w:val="0"/>
          <w:bCs w:val="0"/>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内蒙古自治区药品监管领域行政处罚免罚和包容审慎监管的实施意见</w:t>
      </w:r>
      <w:r>
        <w:rPr>
          <w:rFonts w:hint="eastAsia" w:ascii="方正仿宋_GBK" w:hAnsi="方正仿宋_GBK" w:eastAsia="方正仿宋_GBK" w:cs="方正仿宋_GBK"/>
          <w:b w:val="0"/>
          <w:bCs w:val="0"/>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sz w:val="32"/>
          <w:szCs w:val="32"/>
          <w:shd w:val="clear" w:color="auto" w:fill="FFFFFF"/>
        </w:rPr>
        <w:t>（征求意见稿），并</w:t>
      </w:r>
      <w:r>
        <w:rPr>
          <w:rFonts w:hint="eastAsia" w:ascii="方正仿宋_GBK" w:hAnsi="方正仿宋_GBK" w:eastAsia="方正仿宋_GBK" w:cs="方正仿宋_GBK"/>
          <w:i w:val="0"/>
          <w:caps w:val="0"/>
          <w:color w:val="auto"/>
          <w:spacing w:val="0"/>
          <w:sz w:val="32"/>
          <w:szCs w:val="32"/>
          <w:shd w:val="clear" w:color="auto" w:fill="FFFFFF"/>
          <w:lang w:eastAsia="zh-CN"/>
        </w:rPr>
        <w:t>多次</w:t>
      </w:r>
      <w:r>
        <w:rPr>
          <w:rFonts w:hint="eastAsia" w:ascii="方正仿宋_GBK" w:hAnsi="方正仿宋_GBK" w:eastAsia="方正仿宋_GBK" w:cs="方正仿宋_GBK"/>
          <w:i w:val="0"/>
          <w:caps w:val="0"/>
          <w:color w:val="auto"/>
          <w:spacing w:val="0"/>
          <w:sz w:val="32"/>
          <w:szCs w:val="32"/>
          <w:shd w:val="clear" w:color="auto" w:fill="FFFFFF"/>
        </w:rPr>
        <w:t>征求</w:t>
      </w:r>
      <w:r>
        <w:rPr>
          <w:rFonts w:hint="eastAsia" w:ascii="方正仿宋_GBK" w:hAnsi="方正仿宋_GBK" w:eastAsia="方正仿宋_GBK" w:cs="方正仿宋_GBK"/>
          <w:i w:val="0"/>
          <w:caps w:val="0"/>
          <w:color w:val="auto"/>
          <w:spacing w:val="0"/>
          <w:sz w:val="32"/>
          <w:szCs w:val="32"/>
          <w:shd w:val="clear" w:color="auto" w:fill="FFFFFF"/>
          <w:lang w:eastAsia="zh-CN"/>
        </w:rPr>
        <w:t>机关各处、检查分局和直属事业单位</w:t>
      </w:r>
      <w:r>
        <w:rPr>
          <w:rFonts w:hint="eastAsia" w:ascii="方正仿宋_GBK" w:hAnsi="方正仿宋_GBK" w:eastAsia="方正仿宋_GBK" w:cs="方正仿宋_GBK"/>
          <w:i w:val="0"/>
          <w:caps w:val="0"/>
          <w:color w:val="auto"/>
          <w:spacing w:val="0"/>
          <w:sz w:val="32"/>
          <w:szCs w:val="32"/>
          <w:shd w:val="clear" w:color="auto" w:fill="FFFFFF"/>
        </w:rPr>
        <w:t>的意见</w:t>
      </w:r>
      <w:r>
        <w:rPr>
          <w:rFonts w:hint="eastAsia" w:ascii="方正仿宋_GBK" w:hAnsi="方正仿宋_GBK" w:eastAsia="方正仿宋_GBK" w:cs="方正仿宋_GBK"/>
          <w:i w:val="0"/>
          <w:caps w:val="0"/>
          <w:color w:val="auto"/>
          <w:spacing w:val="0"/>
          <w:sz w:val="32"/>
          <w:szCs w:val="32"/>
          <w:shd w:val="clear" w:color="auto" w:fill="FFFFFF"/>
          <w:lang w:eastAsia="zh-CN"/>
        </w:rPr>
        <w:t>，召开了局长办公会，进行研究讨论、修改和完善</w:t>
      </w:r>
      <w:r>
        <w:rPr>
          <w:rFonts w:hint="eastAsia" w:ascii="方正仿宋_GBK" w:hAnsi="方正仿宋_GBK" w:eastAsia="方正仿宋_GBK" w:cs="方正仿宋_GBK"/>
          <w:i w:val="0"/>
          <w:caps w:val="0"/>
          <w:color w:val="auto"/>
          <w:spacing w:val="0"/>
          <w:sz w:val="32"/>
          <w:szCs w:val="32"/>
          <w:shd w:val="clear" w:color="auto" w:fill="FFFFFF"/>
        </w:rPr>
        <w:t>，</w:t>
      </w:r>
      <w:r>
        <w:rPr>
          <w:rFonts w:hint="eastAsia" w:ascii="方正仿宋_GBK" w:hAnsi="方正仿宋_GBK" w:eastAsia="方正仿宋_GBK" w:cs="方正仿宋_GBK"/>
          <w:i w:val="0"/>
          <w:caps w:val="0"/>
          <w:color w:val="auto"/>
          <w:spacing w:val="0"/>
          <w:sz w:val="32"/>
          <w:szCs w:val="32"/>
          <w:shd w:val="clear" w:color="auto" w:fill="FFFFFF"/>
          <w:lang w:eastAsia="zh-CN"/>
        </w:rPr>
        <w:t>形成了《实施意见》征求意见稿，现</w:t>
      </w:r>
      <w:r>
        <w:rPr>
          <w:rFonts w:hint="eastAsia" w:ascii="方正仿宋_GBK" w:hAnsi="方正仿宋_GBK" w:eastAsia="方正仿宋_GBK" w:cs="方正仿宋_GBK"/>
          <w:i w:val="0"/>
          <w:caps w:val="0"/>
          <w:color w:val="auto"/>
          <w:spacing w:val="0"/>
          <w:sz w:val="32"/>
          <w:szCs w:val="32"/>
          <w:shd w:val="clear" w:color="auto" w:fill="FFFFFF"/>
        </w:rPr>
        <w:t>向社会公开征求意见。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i w:val="0"/>
          <w:caps w:val="0"/>
          <w:color w:val="000000"/>
          <w:spacing w:val="0"/>
          <w:kern w:val="0"/>
          <w:sz w:val="32"/>
          <w:szCs w:val="32"/>
          <w:shd w:val="clear" w:color="auto" w:fill="FFFFFF"/>
          <w:lang w:val="en-US" w:eastAsia="zh-CN" w:bidi="ar"/>
        </w:rPr>
        <w:t>三、主要内容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一是明确了未造成危害后果，</w:t>
      </w:r>
      <w:r>
        <w:rPr>
          <w:rFonts w:hint="eastAsia" w:ascii="仿宋_GB2312" w:hAnsi="仿宋_GB2312" w:eastAsia="仿宋_GB2312" w:cs="仿宋_GB2312"/>
          <w:i w:val="0"/>
          <w:caps w:val="0"/>
          <w:color w:val="000000"/>
          <w:spacing w:val="0"/>
          <w:sz w:val="32"/>
          <w:szCs w:val="32"/>
          <w:u w:val="none"/>
          <w:lang w:val="en-US" w:eastAsia="zh-CN"/>
        </w:rPr>
        <w:t>4种</w:t>
      </w:r>
      <w:r>
        <w:rPr>
          <w:rFonts w:hint="eastAsia" w:ascii="仿宋_GB2312" w:hAnsi="仿宋_GB2312" w:eastAsia="仿宋_GB2312" w:cs="仿宋_GB2312"/>
          <w:i w:val="0"/>
          <w:caps w:val="0"/>
          <w:color w:val="000000"/>
          <w:spacing w:val="0"/>
          <w:sz w:val="32"/>
          <w:szCs w:val="32"/>
          <w:u w:val="none"/>
          <w:lang w:eastAsia="zh-CN"/>
        </w:rPr>
        <w:t>直接免予警告处罚的情形。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二是明确了</w:t>
      </w:r>
      <w:r>
        <w:rPr>
          <w:rFonts w:hint="eastAsia" w:ascii="仿宋_GB2312" w:hAnsi="仿宋_GB2312" w:eastAsia="仿宋_GB2312" w:cs="仿宋_GB2312"/>
          <w:i w:val="0"/>
          <w:caps w:val="0"/>
          <w:color w:val="000000"/>
          <w:spacing w:val="0"/>
          <w:sz w:val="32"/>
          <w:szCs w:val="32"/>
          <w:u w:val="none"/>
          <w:lang w:val="en-US" w:eastAsia="zh-CN"/>
        </w:rPr>
        <w:t>3种</w:t>
      </w:r>
      <w:r>
        <w:rPr>
          <w:rFonts w:hint="eastAsia" w:ascii="仿宋_GB2312" w:hAnsi="仿宋_GB2312" w:eastAsia="仿宋_GB2312" w:cs="仿宋_GB2312"/>
          <w:i w:val="0"/>
          <w:caps w:val="0"/>
          <w:color w:val="000000"/>
          <w:spacing w:val="0"/>
          <w:sz w:val="32"/>
          <w:szCs w:val="32"/>
          <w:u w:val="none"/>
          <w:lang w:eastAsia="zh-CN"/>
        </w:rPr>
        <w:t>没有主观过错，免除（部分）行政处罚情形。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三是明确了</w:t>
      </w:r>
      <w:r>
        <w:rPr>
          <w:rFonts w:hint="eastAsia" w:ascii="仿宋_GB2312" w:hAnsi="仿宋_GB2312" w:eastAsia="仿宋_GB2312" w:cs="仿宋_GB2312"/>
          <w:i w:val="0"/>
          <w:caps w:val="0"/>
          <w:color w:val="000000"/>
          <w:spacing w:val="0"/>
          <w:sz w:val="32"/>
          <w:szCs w:val="32"/>
          <w:u w:val="none"/>
          <w:lang w:eastAsia="zh-CN"/>
        </w:rPr>
        <w:t>“轻违”“首违”不予处罚及判定标准</w:t>
      </w:r>
      <w:r>
        <w:rPr>
          <w:rFonts w:hint="eastAsia" w:ascii="仿宋_GB2312" w:hAnsi="仿宋_GB2312" w:eastAsia="仿宋_GB2312" w:cs="仿宋_GB2312"/>
          <w:i w:val="0"/>
          <w:caps w:val="0"/>
          <w:color w:val="000000"/>
          <w:spacing w:val="0"/>
          <w:sz w:val="32"/>
          <w:szCs w:val="32"/>
          <w:u w:val="none"/>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eastAsia="zh-CN"/>
        </w:rPr>
        <w:t>四是明确了</w:t>
      </w:r>
      <w:r>
        <w:rPr>
          <w:rFonts w:hint="eastAsia" w:ascii="仿宋_GB2312" w:hAnsi="仿宋_GB2312" w:eastAsia="仿宋_GB2312" w:cs="仿宋_GB2312"/>
          <w:i w:val="0"/>
          <w:caps w:val="0"/>
          <w:color w:val="000000"/>
          <w:spacing w:val="0"/>
          <w:sz w:val="32"/>
          <w:szCs w:val="32"/>
          <w:u w:val="none"/>
          <w:lang w:val="en-US" w:eastAsia="zh-CN"/>
        </w:rPr>
        <w:t>5种其他不予行政处罚情形。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五是明确了包容审慎监管措施要求。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eastAsia="zh-CN"/>
        </w:rPr>
        <w:t>六是</w:t>
      </w:r>
      <w:r>
        <w:rPr>
          <w:rFonts w:hint="eastAsia" w:ascii="仿宋_GB2312" w:hAnsi="仿宋_GB2312" w:eastAsia="仿宋_GB2312" w:cs="仿宋_GB2312"/>
          <w:i w:val="0"/>
          <w:caps w:val="0"/>
          <w:color w:val="000000"/>
          <w:spacing w:val="0"/>
          <w:sz w:val="32"/>
          <w:szCs w:val="32"/>
          <w:u w:val="none"/>
          <w:lang w:val="en-US" w:eastAsia="zh-CN"/>
        </w:rPr>
        <w:t>明确了3种免罚禁用情形。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七是明确了相关程序。在适用</w:t>
      </w:r>
      <w:r>
        <w:rPr>
          <w:rFonts w:hint="eastAsia" w:ascii="仿宋_GB2312" w:hAnsi="仿宋_GB2312" w:eastAsia="仿宋_GB2312" w:cs="仿宋_GB2312"/>
          <w:i w:val="0"/>
          <w:caps w:val="0"/>
          <w:color w:val="000000"/>
          <w:spacing w:val="0"/>
          <w:sz w:val="32"/>
          <w:szCs w:val="32"/>
          <w:u w:val="none"/>
        </w:rPr>
        <w:t>不予行政处罚</w:t>
      </w:r>
      <w:r>
        <w:rPr>
          <w:rFonts w:hint="eastAsia" w:ascii="仿宋_GB2312" w:hAnsi="仿宋_GB2312" w:eastAsia="仿宋_GB2312" w:cs="仿宋_GB2312"/>
          <w:i w:val="0"/>
          <w:caps w:val="0"/>
          <w:color w:val="000000"/>
          <w:spacing w:val="0"/>
          <w:sz w:val="32"/>
          <w:szCs w:val="32"/>
          <w:u w:val="none"/>
          <w:lang w:eastAsia="zh-CN"/>
        </w:rPr>
        <w:t>时</w:t>
      </w:r>
      <w:r>
        <w:rPr>
          <w:rFonts w:hint="eastAsia" w:ascii="仿宋_GB2312" w:hAnsi="仿宋_GB2312" w:eastAsia="仿宋_GB2312" w:cs="仿宋_GB2312"/>
          <w:i w:val="0"/>
          <w:caps w:val="0"/>
          <w:color w:val="000000"/>
          <w:spacing w:val="0"/>
          <w:sz w:val="32"/>
          <w:szCs w:val="32"/>
          <w:u w:val="none"/>
        </w:rPr>
        <w:t>，对轻微违法行为不予行政处罚的，要依法</w:t>
      </w:r>
      <w:r>
        <w:rPr>
          <w:rFonts w:hint="eastAsia" w:ascii="仿宋_GB2312" w:hAnsi="仿宋_GB2312" w:eastAsia="仿宋_GB2312" w:cs="仿宋_GB2312"/>
          <w:i w:val="0"/>
          <w:caps w:val="0"/>
          <w:color w:val="000000"/>
          <w:spacing w:val="0"/>
          <w:sz w:val="32"/>
          <w:szCs w:val="32"/>
          <w:u w:val="none"/>
          <w:lang w:eastAsia="zh-CN"/>
        </w:rPr>
        <w:t>作出</w:t>
      </w:r>
      <w:r>
        <w:rPr>
          <w:rFonts w:hint="eastAsia" w:ascii="仿宋_GB2312" w:hAnsi="仿宋_GB2312" w:eastAsia="仿宋_GB2312" w:cs="仿宋_GB2312"/>
          <w:i w:val="0"/>
          <w:caps w:val="0"/>
          <w:color w:val="000000"/>
          <w:spacing w:val="0"/>
          <w:sz w:val="32"/>
          <w:szCs w:val="32"/>
          <w:u w:val="none"/>
        </w:rPr>
        <w:t>不予行政处罚决定</w:t>
      </w:r>
      <w:r>
        <w:rPr>
          <w:rFonts w:hint="eastAsia" w:ascii="仿宋_GB2312" w:hAnsi="仿宋_GB2312" w:eastAsia="仿宋_GB2312" w:cs="仿宋_GB2312"/>
          <w:i w:val="0"/>
          <w:caps w:val="0"/>
          <w:color w:val="000000"/>
          <w:spacing w:val="0"/>
          <w:sz w:val="32"/>
          <w:szCs w:val="32"/>
          <w:u w:val="no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仿宋_GB2312" w:hAnsi="Verdana" w:eastAsia="仿宋_GB2312" w:cs="仿宋_GB2312"/>
          <w:i w:val="0"/>
          <w:caps w:val="0"/>
          <w:color w:val="auto"/>
          <w:spacing w:val="0"/>
          <w:sz w:val="22"/>
          <w:szCs w:val="22"/>
          <w:shd w:val="clear" w:color="auto" w:fill="FFFFFF"/>
        </w:rPr>
      </w:pPr>
      <w:r>
        <w:rPr>
          <w:rFonts w:ascii="仿宋_GB2312" w:hAnsi="Verdana" w:eastAsia="仿宋_GB2312" w:cs="仿宋_GB2312"/>
          <w:i w:val="0"/>
          <w:caps w:val="0"/>
          <w:color w:val="auto"/>
          <w:spacing w:val="0"/>
          <w:sz w:val="22"/>
          <w:szCs w:val="22"/>
          <w:shd w:val="clear" w:color="auto" w:fill="FFFFFF"/>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Verdana">
    <w:altName w:val="宋体"/>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7DC988"/>
    <w:rsid w:val="38FF56B4"/>
    <w:rsid w:val="5A692713"/>
    <w:rsid w:val="6FFE3AB8"/>
    <w:rsid w:val="6FFE533C"/>
    <w:rsid w:val="757712D2"/>
    <w:rsid w:val="E6E1125E"/>
    <w:rsid w:val="F5FFFC73"/>
    <w:rsid w:val="F67DC988"/>
    <w:rsid w:val="FEFBB2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2023-03-17T01:25:00Z</dcterms:created>
  <dc:creator>syj</dc:creator>
  <cp:lastModifiedBy>syj</cp:lastModifiedBy>
  <dcterms:modified xsi:type="dcterms:W3CDTF">2023-10-18T16:44:54Z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